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9478E" w14:textId="0EBA61E0" w:rsidR="006B75DD" w:rsidRDefault="00CB74C1">
      <w:pPr>
        <w:spacing w:before="240" w:after="240"/>
      </w:pPr>
      <w:r>
        <w:rPr>
          <w:rFonts w:ascii="Sintony" w:eastAsia="Sintony" w:hAnsi="Sintony" w:cs="Sintony"/>
          <w:sz w:val="18"/>
          <w:szCs w:val="18"/>
        </w:rPr>
        <w:t>Date</w:t>
      </w:r>
      <w:r>
        <w:t xml:space="preserve">: </w:t>
      </w:r>
      <w:r w:rsidR="00DE69D6">
        <w:rPr>
          <w:u w:val="single"/>
        </w:rPr>
        <w:t>10/17/2023</w:t>
      </w:r>
    </w:p>
    <w:p w14:paraId="597ADE43" w14:textId="45CB365F" w:rsidR="006B75DD" w:rsidRPr="005042D4" w:rsidRDefault="005042D4" w:rsidP="005042D4">
      <w:pPr>
        <w:spacing w:before="240" w:after="240"/>
        <w:jc w:val="center"/>
        <w:rPr>
          <w:b/>
          <w:bCs/>
          <w:sz w:val="30"/>
          <w:szCs w:val="30"/>
          <w:u w:val="single"/>
        </w:rPr>
      </w:pPr>
      <w:r w:rsidRPr="005042D4">
        <w:rPr>
          <w:b/>
          <w:bCs/>
          <w:sz w:val="30"/>
          <w:szCs w:val="30"/>
          <w:u w:val="single"/>
        </w:rPr>
        <w:t>Invoice</w:t>
      </w:r>
    </w:p>
    <w:p w14:paraId="59AD9BB6" w14:textId="377CDF0D" w:rsidR="006B75DD" w:rsidRPr="0027593D" w:rsidRDefault="006B75DD">
      <w:pPr>
        <w:spacing w:before="240" w:after="240"/>
      </w:pPr>
    </w:p>
    <w:p w14:paraId="3EECABC0" w14:textId="5011A6FB" w:rsidR="005042D4" w:rsidRPr="005042D4" w:rsidRDefault="005042D4" w:rsidP="00DE69D6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="270" w:right="108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5042D4">
        <w:rPr>
          <w:rFonts w:eastAsia="Sintony"/>
          <w:sz w:val="24"/>
          <w:szCs w:val="24"/>
        </w:rPr>
        <w:t xml:space="preserve">Brokerage commission for </w:t>
      </w:r>
      <w:r w:rsidRPr="005042D4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the sale of </w:t>
      </w:r>
      <w:r w:rsidR="00DE69D6">
        <w:rPr>
          <w:rFonts w:ascii="Century Gothic" w:eastAsia="Century Gothic" w:hAnsi="Century Gothic" w:cs="Century Gothic"/>
          <w:color w:val="000000"/>
          <w:sz w:val="24"/>
          <w:szCs w:val="24"/>
        </w:rPr>
        <w:t>333 West 85</w:t>
      </w:r>
      <w:r w:rsidR="00DE69D6" w:rsidRPr="00DE69D6">
        <w:rPr>
          <w:rFonts w:ascii="Century Gothic" w:eastAsia="Century Gothic" w:hAnsi="Century Gothic" w:cs="Century Gothic"/>
          <w:color w:val="000000"/>
          <w:sz w:val="24"/>
          <w:szCs w:val="24"/>
          <w:vertAlign w:val="superscript"/>
        </w:rPr>
        <w:t>th</w:t>
      </w:r>
      <w:r w:rsidR="00DE69D6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St 4B New York, NY 10024</w:t>
      </w:r>
    </w:p>
    <w:p w14:paraId="3A302E06" w14:textId="4B6E2DAC" w:rsidR="006B75DD" w:rsidRPr="005042D4" w:rsidRDefault="005042D4" w:rsidP="005042D4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right="108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5042D4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    </w:t>
      </w: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55"/>
        <w:gridCol w:w="5805"/>
      </w:tblGrid>
      <w:tr w:rsidR="006B75DD" w:rsidRPr="0058469B" w14:paraId="6434DB15" w14:textId="77777777">
        <w:tc>
          <w:tcPr>
            <w:tcW w:w="3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25C77" w14:textId="55CE0EC7" w:rsidR="006B75DD" w:rsidRPr="0058469B" w:rsidRDefault="005042D4">
            <w:pPr>
              <w:widowControl w:val="0"/>
              <w:spacing w:line="240" w:lineRule="auto"/>
              <w:rPr>
                <w:rFonts w:ascii="Sintony" w:eastAsia="Sintony" w:hAnsi="Sintony" w:cs="Sintony"/>
                <w:sz w:val="24"/>
                <w:szCs w:val="24"/>
              </w:rPr>
            </w:pPr>
            <w:r>
              <w:rPr>
                <w:rFonts w:ascii="Sintony" w:eastAsia="Sintony" w:hAnsi="Sintony" w:cs="Sintony"/>
                <w:sz w:val="24"/>
                <w:szCs w:val="24"/>
              </w:rPr>
              <w:t xml:space="preserve">Description </w:t>
            </w:r>
          </w:p>
        </w:tc>
        <w:tc>
          <w:tcPr>
            <w:tcW w:w="5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23B98" w14:textId="4529B6F6" w:rsidR="006B75DD" w:rsidRPr="0058469B" w:rsidRDefault="00812BAD">
            <w:pPr>
              <w:widowControl w:val="0"/>
              <w:spacing w:line="240" w:lineRule="auto"/>
              <w:rPr>
                <w:rFonts w:ascii="Sintony" w:eastAsia="Sintony" w:hAnsi="Sintony" w:cs="Sintony"/>
                <w:sz w:val="24"/>
                <w:szCs w:val="24"/>
              </w:rPr>
            </w:pPr>
            <w:r w:rsidRPr="0058469B">
              <w:rPr>
                <w:rFonts w:ascii="Sintony" w:eastAsia="Sintony" w:hAnsi="Sintony" w:cs="Sintony"/>
                <w:sz w:val="24"/>
                <w:szCs w:val="24"/>
              </w:rPr>
              <w:t xml:space="preserve"> </w:t>
            </w:r>
            <w:r w:rsidR="005042D4">
              <w:t xml:space="preserve">Amount </w:t>
            </w:r>
          </w:p>
        </w:tc>
      </w:tr>
      <w:tr w:rsidR="006B75DD" w:rsidRPr="0058469B" w14:paraId="145DC48A" w14:textId="77777777">
        <w:tc>
          <w:tcPr>
            <w:tcW w:w="3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70E2C" w14:textId="77777777" w:rsidR="005042D4" w:rsidRPr="005042D4" w:rsidRDefault="005042D4" w:rsidP="00504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ind w:left="270" w:right="1080"/>
              <w:jc w:val="center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  <w:p w14:paraId="3774C4C1" w14:textId="177AE838" w:rsidR="005042D4" w:rsidRDefault="005042D4" w:rsidP="00F35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ind w:left="270" w:right="1080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5042D4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The total brokerage commission owed for the sale of </w:t>
            </w:r>
            <w:r w:rsidR="00F35D07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333 West 85</w:t>
            </w:r>
            <w:r w:rsidR="00F35D07" w:rsidRPr="00F35D07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  <w:vertAlign w:val="superscript"/>
              </w:rPr>
              <w:t>th</w:t>
            </w:r>
            <w:r w:rsidR="00F35D07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 St 4B</w:t>
            </w:r>
          </w:p>
          <w:p w14:paraId="612B73AC" w14:textId="08210D29" w:rsidR="00F35D07" w:rsidRDefault="00F35D07" w:rsidP="00F35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ind w:left="270" w:right="1080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New York, NY 10025</w:t>
            </w:r>
          </w:p>
          <w:p w14:paraId="799C58EF" w14:textId="77777777" w:rsidR="005042D4" w:rsidRDefault="005042D4" w:rsidP="00504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ind w:left="270" w:right="1080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  <w:p w14:paraId="5AC59C8E" w14:textId="15ACFE4D" w:rsidR="006B75DD" w:rsidRPr="0058469B" w:rsidRDefault="006B75DD" w:rsidP="00504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ind w:left="270" w:right="1080"/>
              <w:rPr>
                <w:rFonts w:ascii="Sintony" w:eastAsia="Sintony" w:hAnsi="Sintony" w:cs="Sintony"/>
                <w:sz w:val="24"/>
                <w:szCs w:val="24"/>
              </w:rPr>
            </w:pPr>
          </w:p>
        </w:tc>
        <w:tc>
          <w:tcPr>
            <w:tcW w:w="5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D0EA5" w14:textId="77777777" w:rsidR="005042D4" w:rsidRDefault="005042D4">
            <w:pPr>
              <w:widowControl w:val="0"/>
              <w:spacing w:line="240" w:lineRule="auto"/>
              <w:rPr>
                <w:rFonts w:ascii="Sintony" w:eastAsia="Sintony" w:hAnsi="Sintony" w:cs="Sintony"/>
                <w:sz w:val="24"/>
                <w:szCs w:val="24"/>
              </w:rPr>
            </w:pPr>
          </w:p>
          <w:p w14:paraId="425B6D76" w14:textId="77777777" w:rsidR="005042D4" w:rsidRDefault="005042D4">
            <w:pPr>
              <w:widowControl w:val="0"/>
              <w:spacing w:line="240" w:lineRule="auto"/>
              <w:rPr>
                <w:rFonts w:ascii="Sintony" w:eastAsia="Sintony" w:hAnsi="Sintony" w:cs="Sintony"/>
                <w:sz w:val="24"/>
                <w:szCs w:val="24"/>
              </w:rPr>
            </w:pPr>
          </w:p>
          <w:p w14:paraId="69CDAD21" w14:textId="77777777" w:rsidR="005042D4" w:rsidRDefault="005042D4">
            <w:pPr>
              <w:widowControl w:val="0"/>
              <w:spacing w:line="240" w:lineRule="auto"/>
              <w:rPr>
                <w:rFonts w:ascii="Sintony" w:eastAsia="Sintony" w:hAnsi="Sintony" w:cs="Sintony"/>
                <w:sz w:val="24"/>
                <w:szCs w:val="24"/>
              </w:rPr>
            </w:pPr>
          </w:p>
          <w:p w14:paraId="3976B174" w14:textId="0F3A8AC3" w:rsidR="005042D4" w:rsidRDefault="00F35D07" w:rsidP="00504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ind w:left="270" w:right="1080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Sintony" w:eastAsia="Sintony" w:hAnsi="Sintony" w:cs="Sintony"/>
                <w:sz w:val="24"/>
                <w:szCs w:val="24"/>
              </w:rPr>
              <w:t>3% $15,750</w:t>
            </w:r>
          </w:p>
          <w:p w14:paraId="09B1AE38" w14:textId="5CDAF786" w:rsidR="005042D4" w:rsidRDefault="005042D4" w:rsidP="00504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ind w:left="270" w:right="1080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Make Check payable to: </w:t>
            </w:r>
          </w:p>
          <w:p w14:paraId="00754728" w14:textId="77777777" w:rsidR="005042D4" w:rsidRPr="005042D4" w:rsidRDefault="005042D4" w:rsidP="00504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ind w:left="270" w:right="1080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5042D4">
              <w:rPr>
                <w:rFonts w:ascii="Century Gothic" w:eastAsia="Century Gothic" w:hAnsi="Century Gothic" w:cs="Century Gothic"/>
                <w:b/>
                <w:bCs/>
                <w:color w:val="000000"/>
                <w:sz w:val="20"/>
                <w:szCs w:val="20"/>
              </w:rPr>
              <w:t>The Gonzalez</w:t>
            </w: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042D4">
              <w:rPr>
                <w:rFonts w:ascii="Century Gothic" w:eastAsia="Century Gothic" w:hAnsi="Century Gothic" w:cs="Century Gothic"/>
                <w:b/>
                <w:bCs/>
                <w:color w:val="000000"/>
                <w:sz w:val="20"/>
                <w:szCs w:val="20"/>
              </w:rPr>
              <w:t>Property Group LLC.</w:t>
            </w:r>
          </w:p>
          <w:p w14:paraId="6A13CAF3" w14:textId="2E376E79" w:rsidR="006B75DD" w:rsidRPr="0058469B" w:rsidRDefault="006B75DD">
            <w:pPr>
              <w:widowControl w:val="0"/>
              <w:spacing w:line="240" w:lineRule="auto"/>
              <w:rPr>
                <w:rFonts w:ascii="Sintony" w:eastAsia="Sintony" w:hAnsi="Sintony" w:cs="Sintony"/>
                <w:sz w:val="24"/>
                <w:szCs w:val="24"/>
              </w:rPr>
            </w:pPr>
          </w:p>
        </w:tc>
      </w:tr>
      <w:tr w:rsidR="00D827D7" w:rsidRPr="0058469B" w14:paraId="738A1C95" w14:textId="77777777">
        <w:tc>
          <w:tcPr>
            <w:tcW w:w="3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9AA10" w14:textId="20B619B7" w:rsidR="00D827D7" w:rsidRPr="0058469B" w:rsidRDefault="005042D4">
            <w:pPr>
              <w:widowControl w:val="0"/>
              <w:spacing w:line="240" w:lineRule="auto"/>
              <w:rPr>
                <w:rFonts w:ascii="Sintony" w:eastAsia="Sintony" w:hAnsi="Sintony" w:cs="Sintony"/>
                <w:sz w:val="24"/>
                <w:szCs w:val="24"/>
              </w:rPr>
            </w:pPr>
            <w:r>
              <w:rPr>
                <w:rFonts w:ascii="Sintony" w:eastAsia="Sintony" w:hAnsi="Sintony" w:cs="Sintony"/>
                <w:sz w:val="24"/>
                <w:szCs w:val="24"/>
              </w:rPr>
              <w:t xml:space="preserve">Total </w:t>
            </w:r>
          </w:p>
        </w:tc>
        <w:tc>
          <w:tcPr>
            <w:tcW w:w="5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E1009" w14:textId="5E3CEA78" w:rsidR="00D827D7" w:rsidRPr="0058469B" w:rsidRDefault="005042D4" w:rsidP="00812BAD">
            <w:pPr>
              <w:widowControl w:val="0"/>
              <w:spacing w:line="240" w:lineRule="auto"/>
              <w:rPr>
                <w:rFonts w:ascii="Sintony" w:eastAsia="Sintony" w:hAnsi="Sintony" w:cs="Sintony"/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$</w:t>
            </w:r>
            <w:r w:rsidR="00F35D07">
              <w:rPr>
                <w:b/>
                <w:sz w:val="24"/>
                <w:szCs w:val="24"/>
                <w:u w:val="single"/>
              </w:rPr>
              <w:t>15,750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15"/>
        <w:gridCol w:w="5745"/>
      </w:tblGrid>
      <w:tr w:rsidR="006B75DD" w:rsidRPr="0058469B" w14:paraId="7C8F9068" w14:textId="77777777">
        <w:tc>
          <w:tcPr>
            <w:tcW w:w="3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CB85E" w14:textId="77777777" w:rsidR="006B75DD" w:rsidRPr="0058469B" w:rsidRDefault="00ED5144">
            <w:pPr>
              <w:widowControl w:val="0"/>
              <w:spacing w:line="240" w:lineRule="auto"/>
              <w:rPr>
                <w:rFonts w:ascii="Sintony" w:eastAsia="Sintony" w:hAnsi="Sintony" w:cs="Sintony"/>
                <w:sz w:val="24"/>
                <w:szCs w:val="24"/>
              </w:rPr>
            </w:pPr>
            <w:r w:rsidRPr="0058469B">
              <w:rPr>
                <w:rFonts w:ascii="Sintony" w:eastAsia="Sintony" w:hAnsi="Sintony" w:cs="Sintony"/>
                <w:sz w:val="24"/>
                <w:szCs w:val="24"/>
              </w:rPr>
              <w:t xml:space="preserve">Brokerage </w:t>
            </w:r>
            <w:r w:rsidR="00D827D7" w:rsidRPr="0058469B">
              <w:rPr>
                <w:rFonts w:ascii="Sintony" w:eastAsia="Sintony" w:hAnsi="Sintony" w:cs="Sintony"/>
                <w:sz w:val="24"/>
                <w:szCs w:val="24"/>
              </w:rPr>
              <w:t xml:space="preserve">Company </w:t>
            </w: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9C24B" w14:textId="619FFDB6" w:rsidR="006B75DD" w:rsidRPr="0058469B" w:rsidRDefault="005042D4">
            <w:pPr>
              <w:widowControl w:val="0"/>
              <w:spacing w:line="240" w:lineRule="auto"/>
              <w:rPr>
                <w:rFonts w:ascii="Sintony" w:eastAsia="Sintony" w:hAnsi="Sintony" w:cs="Sintony"/>
                <w:sz w:val="24"/>
                <w:szCs w:val="24"/>
              </w:rPr>
            </w:pPr>
            <w:r>
              <w:rPr>
                <w:rFonts w:ascii="Sintony" w:eastAsia="Sintony" w:hAnsi="Sintony" w:cs="Sintony"/>
                <w:sz w:val="24"/>
                <w:szCs w:val="24"/>
              </w:rPr>
              <w:t>The Gonzalez Property Group LLC. LIC# 10491211950</w:t>
            </w:r>
          </w:p>
        </w:tc>
      </w:tr>
      <w:tr w:rsidR="006B75DD" w:rsidRPr="0058469B" w14:paraId="6DCA4F13" w14:textId="77777777">
        <w:tc>
          <w:tcPr>
            <w:tcW w:w="3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3EBD4" w14:textId="77777777" w:rsidR="006B75DD" w:rsidRPr="0058469B" w:rsidRDefault="00CB74C1" w:rsidP="00D827D7">
            <w:pPr>
              <w:widowControl w:val="0"/>
              <w:spacing w:line="240" w:lineRule="auto"/>
              <w:rPr>
                <w:rFonts w:ascii="Sintony" w:eastAsia="Sintony" w:hAnsi="Sintony" w:cs="Sintony"/>
                <w:sz w:val="24"/>
                <w:szCs w:val="24"/>
              </w:rPr>
            </w:pPr>
            <w:r w:rsidRPr="0058469B">
              <w:rPr>
                <w:rFonts w:ascii="Sintony" w:eastAsia="Sintony" w:hAnsi="Sintony" w:cs="Sintony"/>
                <w:sz w:val="24"/>
                <w:szCs w:val="24"/>
              </w:rPr>
              <w:t xml:space="preserve"> Phone</w:t>
            </w: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AFC34" w14:textId="77777777" w:rsidR="006B75DD" w:rsidRPr="0058469B" w:rsidRDefault="00D827D7">
            <w:pPr>
              <w:widowControl w:val="0"/>
              <w:spacing w:line="240" w:lineRule="auto"/>
              <w:rPr>
                <w:rFonts w:ascii="Sintony" w:eastAsia="Sintony" w:hAnsi="Sintony" w:cs="Sintony"/>
                <w:sz w:val="24"/>
                <w:szCs w:val="24"/>
              </w:rPr>
            </w:pPr>
            <w:r w:rsidRPr="0058469B">
              <w:rPr>
                <w:rFonts w:ascii="Sintony" w:eastAsia="Sintony" w:hAnsi="Sintony" w:cs="Sintony"/>
                <w:sz w:val="24"/>
                <w:szCs w:val="24"/>
              </w:rPr>
              <w:t>718-650-0292</w:t>
            </w:r>
          </w:p>
        </w:tc>
      </w:tr>
      <w:tr w:rsidR="00D827D7" w:rsidRPr="0058469B" w14:paraId="1711093F" w14:textId="77777777">
        <w:tc>
          <w:tcPr>
            <w:tcW w:w="3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8733B" w14:textId="77777777" w:rsidR="00D827D7" w:rsidRPr="0058469B" w:rsidRDefault="00D827D7" w:rsidP="00D827D7">
            <w:pPr>
              <w:widowControl w:val="0"/>
              <w:spacing w:line="240" w:lineRule="auto"/>
              <w:rPr>
                <w:rFonts w:ascii="Sintony" w:eastAsia="Sintony" w:hAnsi="Sintony" w:cs="Sintony"/>
                <w:sz w:val="24"/>
                <w:szCs w:val="24"/>
              </w:rPr>
            </w:pPr>
            <w:r w:rsidRPr="0058469B">
              <w:rPr>
                <w:rFonts w:ascii="Sintony" w:eastAsia="Sintony" w:hAnsi="Sintony" w:cs="Sintony"/>
                <w:sz w:val="24"/>
                <w:szCs w:val="24"/>
              </w:rPr>
              <w:t>Email:</w:t>
            </w: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9647E" w14:textId="21FA1B93" w:rsidR="00D827D7" w:rsidRPr="0058469B" w:rsidRDefault="005042D4">
            <w:pPr>
              <w:widowControl w:val="0"/>
              <w:spacing w:line="240" w:lineRule="auto"/>
              <w:rPr>
                <w:rFonts w:ascii="Sintony" w:eastAsia="Sintony" w:hAnsi="Sintony" w:cs="Sintony"/>
                <w:sz w:val="24"/>
                <w:szCs w:val="24"/>
              </w:rPr>
            </w:pPr>
            <w:r>
              <w:rPr>
                <w:rFonts w:ascii="Sintony" w:eastAsia="Sintony" w:hAnsi="Sintony" w:cs="Sintony"/>
                <w:sz w:val="24"/>
                <w:szCs w:val="24"/>
              </w:rPr>
              <w:t>arlene@gonzalezpg.com</w:t>
            </w:r>
          </w:p>
        </w:tc>
      </w:tr>
    </w:tbl>
    <w:p w14:paraId="039C76B4" w14:textId="77777777" w:rsidR="006B75DD" w:rsidRPr="0058469B" w:rsidRDefault="00CB74C1">
      <w:pPr>
        <w:rPr>
          <w:sz w:val="24"/>
          <w:szCs w:val="24"/>
        </w:rPr>
      </w:pPr>
      <w:r w:rsidRPr="0058469B">
        <w:rPr>
          <w:sz w:val="24"/>
          <w:szCs w:val="24"/>
        </w:rPr>
        <w:tab/>
      </w:r>
      <w:r w:rsidRPr="0058469B">
        <w:rPr>
          <w:sz w:val="24"/>
          <w:szCs w:val="24"/>
        </w:rPr>
        <w:tab/>
      </w:r>
      <w:r w:rsidRPr="0058469B">
        <w:rPr>
          <w:sz w:val="24"/>
          <w:szCs w:val="24"/>
        </w:rPr>
        <w:tab/>
      </w:r>
      <w:r w:rsidRPr="0058469B">
        <w:rPr>
          <w:sz w:val="24"/>
          <w:szCs w:val="24"/>
        </w:rPr>
        <w:tab/>
      </w:r>
      <w:r w:rsidRPr="0058469B">
        <w:rPr>
          <w:sz w:val="24"/>
          <w:szCs w:val="24"/>
        </w:rPr>
        <w:tab/>
      </w:r>
    </w:p>
    <w:p w14:paraId="02881AEA" w14:textId="77777777" w:rsidR="00B80619" w:rsidRDefault="00B80619">
      <w:pPr>
        <w:rPr>
          <w:rFonts w:ascii="Sintony" w:eastAsia="Sintony" w:hAnsi="Sintony" w:cs="Sintony"/>
          <w:sz w:val="24"/>
          <w:szCs w:val="24"/>
        </w:rPr>
      </w:pPr>
    </w:p>
    <w:p w14:paraId="6E6F7DF0" w14:textId="77777777" w:rsidR="00B80619" w:rsidRDefault="00B80619">
      <w:pPr>
        <w:rPr>
          <w:rFonts w:ascii="Sintony" w:eastAsia="Sintony" w:hAnsi="Sintony" w:cs="Sintony"/>
          <w:sz w:val="24"/>
          <w:szCs w:val="24"/>
        </w:rPr>
      </w:pPr>
    </w:p>
    <w:p w14:paraId="24828F70" w14:textId="198273ED" w:rsidR="006B75DD" w:rsidRPr="0058469B" w:rsidRDefault="006B75DD">
      <w:pPr>
        <w:rPr>
          <w:rFonts w:ascii="Sintony" w:eastAsia="Sintony" w:hAnsi="Sintony" w:cs="Sintony"/>
          <w:sz w:val="24"/>
          <w:szCs w:val="24"/>
        </w:rPr>
      </w:pPr>
    </w:p>
    <w:sectPr w:rsidR="006B75DD" w:rsidRPr="0058469B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63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F1E4B" w14:textId="77777777" w:rsidR="008A3021" w:rsidRDefault="008A3021">
      <w:pPr>
        <w:spacing w:line="240" w:lineRule="auto"/>
      </w:pPr>
      <w:r>
        <w:separator/>
      </w:r>
    </w:p>
  </w:endnote>
  <w:endnote w:type="continuationSeparator" w:id="0">
    <w:p w14:paraId="3C2EAFB8" w14:textId="77777777" w:rsidR="008A3021" w:rsidRDefault="008A30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ntony">
    <w:altName w:val="Times New Roman"/>
    <w:panose1 w:val="020B0604020202020204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44EF" w14:textId="77777777" w:rsidR="006B75DD" w:rsidRDefault="006B75DD">
    <w:pPr>
      <w:jc w:val="center"/>
      <w:rPr>
        <w:rFonts w:ascii="Sintony" w:eastAsia="Sintony" w:hAnsi="Sintony" w:cs="Sintony"/>
        <w:b/>
        <w:sz w:val="18"/>
        <w:szCs w:val="18"/>
      </w:rPr>
    </w:pPr>
  </w:p>
  <w:p w14:paraId="3A93712C" w14:textId="77777777" w:rsidR="006B75DD" w:rsidRDefault="008A3021">
    <w:pPr>
      <w:jc w:val="center"/>
      <w:rPr>
        <w:rFonts w:ascii="Sintony" w:eastAsia="Sintony" w:hAnsi="Sintony" w:cs="Sintony"/>
        <w:b/>
        <w:sz w:val="18"/>
        <w:szCs w:val="18"/>
      </w:rPr>
    </w:pPr>
    <w:r>
      <w:rPr>
        <w:noProof/>
      </w:rPr>
      <w:pict w14:anchorId="44F59ECE">
        <v:rect id="_x0000_i1026" alt="" style="width:.45pt;height:.05pt;mso-width-percent:0;mso-height-percent:0;mso-width-percent:0;mso-height-percent:0" o:hrpct="1" o:hralign="center" o:hrstd="t" o:hr="t" fillcolor="#a0a0a0" stroked="f"/>
      </w:pict>
    </w:r>
  </w:p>
  <w:p w14:paraId="456971A3" w14:textId="77777777" w:rsidR="006B75DD" w:rsidRDefault="00CB74C1">
    <w:pPr>
      <w:jc w:val="center"/>
    </w:pPr>
    <w:r>
      <w:rPr>
        <w:rFonts w:ascii="Sintony" w:eastAsia="Sintony" w:hAnsi="Sintony" w:cs="Sintony"/>
        <w:b/>
        <w:sz w:val="18"/>
        <w:szCs w:val="18"/>
      </w:rPr>
      <w:t xml:space="preserve">www.opgny.com | 5 West 37th Street PH NY </w:t>
    </w:r>
    <w:proofErr w:type="spellStart"/>
    <w:r>
      <w:rPr>
        <w:rFonts w:ascii="Sintony" w:eastAsia="Sintony" w:hAnsi="Sintony" w:cs="Sintony"/>
        <w:b/>
        <w:sz w:val="18"/>
        <w:szCs w:val="18"/>
      </w:rPr>
      <w:t>NY</w:t>
    </w:r>
    <w:proofErr w:type="spellEnd"/>
    <w:r>
      <w:rPr>
        <w:rFonts w:ascii="Sintony" w:eastAsia="Sintony" w:hAnsi="Sintony" w:cs="Sintony"/>
        <w:b/>
        <w:sz w:val="18"/>
        <w:szCs w:val="18"/>
      </w:rPr>
      <w:t xml:space="preserve"> 10018 | info@opgny.com | 212.300.6412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A8CE3" w14:textId="77777777" w:rsidR="006B75DD" w:rsidRDefault="006B75DD">
    <w:pPr>
      <w:jc w:val="center"/>
      <w:rPr>
        <w:rFonts w:ascii="Sintony" w:eastAsia="Sintony" w:hAnsi="Sintony" w:cs="Sintony"/>
        <w:b/>
        <w:sz w:val="20"/>
        <w:szCs w:val="20"/>
      </w:rPr>
    </w:pPr>
  </w:p>
  <w:p w14:paraId="078BBCB5" w14:textId="77777777" w:rsidR="006B75DD" w:rsidRDefault="008A3021">
    <w:pPr>
      <w:jc w:val="center"/>
      <w:rPr>
        <w:rFonts w:ascii="Sintony" w:eastAsia="Sintony" w:hAnsi="Sintony" w:cs="Sintony"/>
        <w:b/>
        <w:sz w:val="20"/>
        <w:szCs w:val="20"/>
      </w:rPr>
    </w:pPr>
    <w:r>
      <w:rPr>
        <w:noProof/>
      </w:rPr>
      <w:pict w14:anchorId="579095DD">
        <v:rect id="_x0000_i1025" alt="" style="width:468pt;height:.05pt;mso-width-percent:0;mso-height-percent:0;mso-width-percent:0;mso-height-percent:0" o:hralign="center" o:hrstd="t" o:hr="t" fillcolor="#a0a0a0" stroked="f"/>
      </w:pict>
    </w:r>
  </w:p>
  <w:p w14:paraId="16D30FDF" w14:textId="16F6E95E" w:rsidR="006B75DD" w:rsidRDefault="00CB74C1">
    <w:pPr>
      <w:jc w:val="center"/>
      <w:rPr>
        <w:b/>
        <w:sz w:val="16"/>
        <w:szCs w:val="16"/>
      </w:rPr>
    </w:pPr>
    <w:r>
      <w:rPr>
        <w:rFonts w:ascii="Sintony" w:eastAsia="Sintony" w:hAnsi="Sintony" w:cs="Sintony"/>
        <w:b/>
        <w:sz w:val="16"/>
        <w:szCs w:val="16"/>
      </w:rPr>
      <w:t>www.</w:t>
    </w:r>
    <w:r w:rsidR="005042D4">
      <w:rPr>
        <w:rFonts w:ascii="Sintony" w:eastAsia="Sintony" w:hAnsi="Sintony" w:cs="Sintony"/>
        <w:b/>
        <w:sz w:val="16"/>
        <w:szCs w:val="16"/>
      </w:rPr>
      <w:t>gonzalezpg</w:t>
    </w:r>
    <w:r>
      <w:rPr>
        <w:rFonts w:ascii="Sintony" w:eastAsia="Sintony" w:hAnsi="Sintony" w:cs="Sintony"/>
        <w:b/>
        <w:sz w:val="16"/>
        <w:szCs w:val="16"/>
      </w:rPr>
      <w:t xml:space="preserve">.com | </w:t>
    </w:r>
    <w:r w:rsidR="005042D4">
      <w:rPr>
        <w:rFonts w:ascii="Sintony" w:eastAsia="Sintony" w:hAnsi="Sintony" w:cs="Sintony"/>
        <w:b/>
        <w:sz w:val="16"/>
        <w:szCs w:val="16"/>
      </w:rPr>
      <w:t>260 Madison Ave 8</w:t>
    </w:r>
    <w:r w:rsidR="005042D4" w:rsidRPr="005042D4">
      <w:rPr>
        <w:rFonts w:ascii="Sintony" w:eastAsia="Sintony" w:hAnsi="Sintony" w:cs="Sintony"/>
        <w:b/>
        <w:sz w:val="16"/>
        <w:szCs w:val="16"/>
        <w:vertAlign w:val="superscript"/>
      </w:rPr>
      <w:t>th</w:t>
    </w:r>
    <w:r w:rsidR="005042D4">
      <w:rPr>
        <w:rFonts w:ascii="Sintony" w:eastAsia="Sintony" w:hAnsi="Sintony" w:cs="Sintony"/>
        <w:b/>
        <w:sz w:val="16"/>
        <w:szCs w:val="16"/>
      </w:rPr>
      <w:t xml:space="preserve"> floor New York, NY 10016</w:t>
    </w:r>
    <w:r>
      <w:rPr>
        <w:rFonts w:ascii="Sintony" w:eastAsia="Sintony" w:hAnsi="Sintony" w:cs="Sintony"/>
        <w:b/>
        <w:sz w:val="16"/>
        <w:szCs w:val="16"/>
      </w:rPr>
      <w:t xml:space="preserve"> | info@</w:t>
    </w:r>
    <w:r w:rsidR="005042D4">
      <w:rPr>
        <w:rFonts w:ascii="Sintony" w:eastAsia="Sintony" w:hAnsi="Sintony" w:cs="Sintony"/>
        <w:b/>
        <w:sz w:val="16"/>
        <w:szCs w:val="16"/>
      </w:rPr>
      <w:t>gonzalezpg.</w:t>
    </w:r>
    <w:r>
      <w:rPr>
        <w:rFonts w:ascii="Sintony" w:eastAsia="Sintony" w:hAnsi="Sintony" w:cs="Sintony"/>
        <w:b/>
        <w:sz w:val="16"/>
        <w:szCs w:val="16"/>
      </w:rPr>
      <w:t>com |</w:t>
    </w:r>
    <w:r w:rsidR="00A25AF9">
      <w:rPr>
        <w:rFonts w:ascii="Sintony" w:eastAsia="Sintony" w:hAnsi="Sintony" w:cs="Sintony"/>
        <w:b/>
        <w:sz w:val="16"/>
        <w:szCs w:val="16"/>
      </w:rPr>
      <w:t>917-267-4563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B4A66" w14:textId="77777777" w:rsidR="008A3021" w:rsidRDefault="008A3021">
      <w:pPr>
        <w:spacing w:line="240" w:lineRule="auto"/>
      </w:pPr>
      <w:r>
        <w:separator/>
      </w:r>
    </w:p>
  </w:footnote>
  <w:footnote w:type="continuationSeparator" w:id="0">
    <w:p w14:paraId="190A6260" w14:textId="77777777" w:rsidR="008A3021" w:rsidRDefault="008A302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9AC14" w14:textId="77777777" w:rsidR="006B75DD" w:rsidRDefault="00CB74C1">
    <w:pPr>
      <w:jc w:val="right"/>
    </w:pPr>
    <w:r>
      <w:rPr>
        <w:noProof/>
        <w:lang w:val="en-US"/>
      </w:rPr>
      <w:drawing>
        <wp:anchor distT="114300" distB="114300" distL="114300" distR="114300" simplePos="0" relativeHeight="251658240" behindDoc="0" locked="0" layoutInCell="1" hidden="0" allowOverlap="1" wp14:anchorId="1637B630" wp14:editId="72551438">
          <wp:simplePos x="0" y="0"/>
          <wp:positionH relativeFrom="column">
            <wp:posOffset>5734050</wp:posOffset>
          </wp:positionH>
          <wp:positionV relativeFrom="paragraph">
            <wp:posOffset>19051</wp:posOffset>
          </wp:positionV>
          <wp:extent cx="190500" cy="196645"/>
          <wp:effectExtent l="0" t="0" r="0" b="0"/>
          <wp:wrapTopAndBottom distT="114300" distB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0500" cy="1966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F1AC9" w14:textId="62BB3876" w:rsidR="006B75DD" w:rsidRDefault="005042D4">
    <w:pPr>
      <w:jc w:val="center"/>
    </w:pPr>
    <w:r>
      <w:rPr>
        <w:noProof/>
      </w:rPr>
      <w:drawing>
        <wp:inline distT="0" distB="0" distL="0" distR="0" wp14:anchorId="43720379" wp14:editId="4389FDCF">
          <wp:extent cx="2886075" cy="1009538"/>
          <wp:effectExtent l="0" t="0" r="0" b="635"/>
          <wp:docPr id="1946041549" name="Picture 1" descr="A black and gold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6041549" name="Picture 1" descr="A black and gold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1234" cy="10183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5DD"/>
    <w:rsid w:val="00092856"/>
    <w:rsid w:val="000A6ED3"/>
    <w:rsid w:val="00185C14"/>
    <w:rsid w:val="0027593D"/>
    <w:rsid w:val="002B45E9"/>
    <w:rsid w:val="003D10A9"/>
    <w:rsid w:val="004547F8"/>
    <w:rsid w:val="004F2E86"/>
    <w:rsid w:val="004F7814"/>
    <w:rsid w:val="005042D4"/>
    <w:rsid w:val="0058469B"/>
    <w:rsid w:val="006A25D0"/>
    <w:rsid w:val="006B75DD"/>
    <w:rsid w:val="00755A9F"/>
    <w:rsid w:val="007D26DE"/>
    <w:rsid w:val="00812BAD"/>
    <w:rsid w:val="00815AF4"/>
    <w:rsid w:val="00837FC8"/>
    <w:rsid w:val="00861E61"/>
    <w:rsid w:val="008A3021"/>
    <w:rsid w:val="009E2E4C"/>
    <w:rsid w:val="00A25AF9"/>
    <w:rsid w:val="00B25940"/>
    <w:rsid w:val="00B80619"/>
    <w:rsid w:val="00B8364C"/>
    <w:rsid w:val="00CB74C1"/>
    <w:rsid w:val="00CC0139"/>
    <w:rsid w:val="00D827D7"/>
    <w:rsid w:val="00DE69D6"/>
    <w:rsid w:val="00ED5144"/>
    <w:rsid w:val="00F07FE1"/>
    <w:rsid w:val="00F35D07"/>
    <w:rsid w:val="00FB26E2"/>
    <w:rsid w:val="00FF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6AAC24"/>
  <w15:docId w15:val="{D3A26D7F-6EBD-4A6C-8494-C827D8364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6A25D0"/>
    <w:rPr>
      <w:color w:val="0000FF"/>
      <w:u w:val="single"/>
    </w:rPr>
  </w:style>
  <w:style w:type="character" w:customStyle="1" w:styleId="m-3903155132061256197addressline2">
    <w:name w:val="m_-3903155132061256197addressline2"/>
    <w:basedOn w:val="DefaultParagraphFont"/>
    <w:rsid w:val="006A25D0"/>
  </w:style>
  <w:style w:type="paragraph" w:styleId="Header">
    <w:name w:val="header"/>
    <w:basedOn w:val="Normal"/>
    <w:link w:val="HeaderChar"/>
    <w:uiPriority w:val="99"/>
    <w:unhideWhenUsed/>
    <w:rsid w:val="005042D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2D4"/>
  </w:style>
  <w:style w:type="paragraph" w:styleId="Footer">
    <w:name w:val="footer"/>
    <w:basedOn w:val="Normal"/>
    <w:link w:val="FooterChar"/>
    <w:uiPriority w:val="99"/>
    <w:unhideWhenUsed/>
    <w:rsid w:val="005042D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2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1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8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Arlene</dc:creator>
  <cp:lastModifiedBy>Lois Steinig</cp:lastModifiedBy>
  <cp:revision>2</cp:revision>
  <cp:lastPrinted>2022-06-08T19:45:00Z</cp:lastPrinted>
  <dcterms:created xsi:type="dcterms:W3CDTF">2023-10-17T22:59:00Z</dcterms:created>
  <dcterms:modified xsi:type="dcterms:W3CDTF">2023-10-17T22:59:00Z</dcterms:modified>
</cp:coreProperties>
</file>